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209C" w:rsidRDefault="004A612B">
      <w:r>
        <w:rPr>
          <w:noProof/>
          <w:sz w:val="4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7601585</wp:posOffset>
                </wp:positionV>
                <wp:extent cx="3896360" cy="566420"/>
                <wp:effectExtent l="0" t="0" r="15240" b="177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36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209C" w:rsidRDefault="004A612B">
                            <w:pPr>
                              <w:spacing w:before="78"/>
                              <w:ind w:left="3"/>
                              <w:jc w:val="center"/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pacing w:val="-2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pacing w:val="-2"/>
                                <w:sz w:val="32"/>
                                <w:szCs w:val="32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pacing w:val="-2"/>
                                <w:sz w:val="32"/>
                                <w:szCs w:val="32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32"/>
                                <w:szCs w:val="32"/>
                                <w:lang w:eastAsia="zh-CN"/>
                              </w:rPr>
                              <w:t>07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  <w:t>月</w:t>
                            </w:r>
                            <w:r w:rsidR="00046DD2">
                              <w:rPr>
                                <w:rFonts w:ascii="微软雅黑" w:eastAsia="微软雅黑" w:hAnsi="微软雅黑" w:cs="微软雅黑" w:hint="eastAsia"/>
                                <w:sz w:val="32"/>
                                <w:szCs w:val="32"/>
                                <w:lang w:eastAsia="zh-CN"/>
                              </w:rPr>
                              <w:t>04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  <w:p w:rsidR="00D4209C" w:rsidRDefault="00D4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margin-left:1in;margin-top:598.55pt;width:306.8pt;height:4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" stroked="f" strokeweight=".5pt">
                <v:textbox>
                  <w:txbxContent>
                    <w:p w:rsidR="00D4209C" w:rsidRDefault="004A612B">
                      <w:pPr>
                        <w:spacing w:before="78"/>
                        <w:ind w:left="3"/>
                        <w:jc w:val="center"/>
                        <w:rPr>
                          <w:rFonts w:ascii="微软雅黑" w:eastAsia="微软雅黑" w:hAnsi="微软雅黑" w:cs="微软雅黑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pacing w:val="-2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微软雅黑" w:eastAsia="微软雅黑" w:hAnsi="微软雅黑" w:cs="微软雅黑" w:hint="eastAsia"/>
                          <w:spacing w:val="-2"/>
                          <w:sz w:val="32"/>
                          <w:szCs w:val="32"/>
                          <w:lang w:eastAsia="zh-CN"/>
                        </w:rPr>
                        <w:t>2</w:t>
                      </w:r>
                      <w:r>
                        <w:rPr>
                          <w:rFonts w:ascii="微软雅黑" w:eastAsia="微软雅黑" w:hAnsi="微软雅黑" w:cs="微软雅黑" w:hint="eastAsia"/>
                          <w:spacing w:val="-2"/>
                          <w:sz w:val="32"/>
                          <w:szCs w:val="32"/>
                          <w:lang w:eastAsia="zh-CN"/>
                        </w:rPr>
                        <w:t>3</w:t>
                      </w:r>
                      <w:r>
                        <w:rPr>
                          <w:rFonts w:ascii="微软雅黑" w:eastAsia="微软雅黑" w:hAnsi="微软雅黑" w:cs="微软雅黑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32"/>
                          <w:szCs w:val="32"/>
                          <w:lang w:eastAsia="zh-CN"/>
                        </w:rPr>
                        <w:t>07</w:t>
                      </w:r>
                      <w:r>
                        <w:rPr>
                          <w:rFonts w:ascii="微软雅黑" w:eastAsia="微软雅黑" w:hAnsi="微软雅黑" w:cs="微软雅黑"/>
                          <w:sz w:val="32"/>
                          <w:szCs w:val="32"/>
                        </w:rPr>
                        <w:t>月</w:t>
                      </w:r>
                      <w:r w:rsidR="00046DD2">
                        <w:rPr>
                          <w:rFonts w:ascii="微软雅黑" w:eastAsia="微软雅黑" w:hAnsi="微软雅黑" w:cs="微软雅黑" w:hint="eastAsia"/>
                          <w:sz w:val="32"/>
                          <w:szCs w:val="32"/>
                          <w:lang w:eastAsia="zh-CN"/>
                        </w:rPr>
                        <w:t>04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微软雅黑"/>
                          <w:sz w:val="32"/>
                          <w:szCs w:val="32"/>
                        </w:rPr>
                        <w:t>日</w:t>
                      </w:r>
                    </w:p>
                    <w:p w:rsidR="00D4209C" w:rsidRDefault="00D4209C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6351905</wp:posOffset>
            </wp:positionV>
            <wp:extent cx="4149725" cy="833120"/>
            <wp:effectExtent l="0" t="0" r="0" b="5080"/>
            <wp:wrapTopAndBottom/>
            <wp:docPr id="12" name="图片 12" descr="安全监测中心LOGO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安全监测中心LOGO.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972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4A612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253365</wp:posOffset>
                </wp:positionV>
                <wp:extent cx="6224905" cy="235077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2945" y="2190750"/>
                          <a:ext cx="6224905" cy="2350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209C" w:rsidRDefault="004A612B">
                            <w:pPr>
                              <w:pStyle w:val="1"/>
                              <w:jc w:val="center"/>
                              <w:rPr>
                                <w:rFonts w:ascii="宋体" w:eastAsia="宋体" w:hAnsi="宋体" w:cs="宋体"/>
                                <w:sz w:val="5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52"/>
                                <w:lang w:eastAsia="zh-CN"/>
                              </w:rPr>
                              <w:t>河南省教育信息安全监测中心</w:t>
                            </w:r>
                          </w:p>
                          <w:p w:rsidR="00D4209C" w:rsidRDefault="004A612B">
                            <w:pPr>
                              <w:pStyle w:val="1"/>
                              <w:jc w:val="center"/>
                              <w:rPr>
                                <w:rFonts w:ascii="宋体" w:eastAsia="宋体" w:hAnsi="宋体" w:cs="宋体"/>
                                <w:sz w:val="5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52"/>
                                <w:lang w:eastAsia="zh-CN"/>
                              </w:rPr>
                              <w:t>木云电子科技资源统一管理平台敏感文件读取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52"/>
                                <w:lang w:eastAsia="zh-CN"/>
                              </w:rPr>
                              <w:t>漏洞预警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7" type="#_x0000_t202" style="position:absolute;margin-left:-26.4pt;margin-top:19.95pt;width:490.15pt;height:18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" filled="f" stroked="f" strokeweight=".5pt">
                <v:textbox>
                  <w:txbxContent>
                    <w:p w:rsidR="00D4209C" w:rsidRDefault="004A612B">
                      <w:pPr>
                        <w:pStyle w:val="1"/>
                        <w:jc w:val="center"/>
                        <w:rPr>
                          <w:rFonts w:ascii="宋体" w:eastAsia="宋体" w:hAnsi="宋体" w:cs="宋体"/>
                          <w:sz w:val="5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52"/>
                          <w:lang w:eastAsia="zh-CN"/>
                        </w:rPr>
                        <w:t>河南省教育信息安全监测中心</w:t>
                      </w:r>
                    </w:p>
                    <w:p w:rsidR="00D4209C" w:rsidRDefault="004A612B">
                      <w:pPr>
                        <w:pStyle w:val="1"/>
                        <w:jc w:val="center"/>
                        <w:rPr>
                          <w:rFonts w:ascii="宋体" w:eastAsia="宋体" w:hAnsi="宋体" w:cs="宋体"/>
                          <w:sz w:val="5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52"/>
                          <w:lang w:eastAsia="zh-CN"/>
                        </w:rPr>
                        <w:t>木云电子科技资源统一管理平台敏感文件读取</w:t>
                      </w:r>
                      <w:r>
                        <w:rPr>
                          <w:rFonts w:ascii="宋体" w:eastAsia="宋体" w:hAnsi="宋体" w:cs="宋体" w:hint="eastAsia"/>
                          <w:sz w:val="52"/>
                          <w:lang w:eastAsia="zh-CN"/>
                        </w:rPr>
                        <w:t>漏洞预警</w:t>
                      </w:r>
                    </w:p>
                  </w:txbxContent>
                </v:textbox>
              </v:shape>
            </w:pict>
          </mc:Fallback>
        </mc:AlternateContent>
      </w:r>
    </w:p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/>
    <w:p w:rsidR="00D4209C" w:rsidRDefault="00D4209C">
      <w:pPr>
        <w:sectPr w:rsidR="00D4209C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4209C" w:rsidRDefault="004A612B">
      <w:pPr>
        <w:pStyle w:val="1"/>
        <w:shd w:val="clear" w:color="auto" w:fill="FFFFFF"/>
        <w:spacing w:before="0" w:after="300" w:line="450" w:lineRule="atLeast"/>
        <w:jc w:val="center"/>
        <w:rPr>
          <w:rFonts w:ascii="Helvetica" w:eastAsia="宋体" w:hAnsi="Helvetica" w:cs="Helvetica"/>
          <w:color w:val="242B3B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lang w:eastAsia="zh-CN"/>
        </w:rPr>
        <w:lastRenderedPageBreak/>
        <w:t>木云电子科技资源统一管理平台敏感文件读取漏洞预警</w:t>
      </w:r>
    </w:p>
    <w:p w:rsidR="00D4209C" w:rsidRDefault="00D4209C">
      <w:pPr>
        <w:rPr>
          <w:rFonts w:eastAsia="宋体"/>
          <w:b/>
          <w:bCs/>
          <w:sz w:val="28"/>
          <w:szCs w:val="28"/>
          <w:lang w:eastAsia="zh-CN"/>
        </w:rPr>
      </w:pPr>
    </w:p>
    <w:p w:rsidR="00D4209C" w:rsidRDefault="004A612B">
      <w:pPr>
        <w:rPr>
          <w:rFonts w:eastAsia="宋体"/>
          <w:b/>
          <w:bCs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事件描述</w:t>
      </w:r>
    </w:p>
    <w:p w:rsidR="00D4209C" w:rsidRDefault="004A612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近期发现，</w:t>
      </w:r>
      <w:r>
        <w:rPr>
          <w:rFonts w:ascii="宋体" w:eastAsia="宋体" w:hAnsi="宋体" w:cs="宋体" w:hint="eastAsia"/>
          <w:lang w:eastAsia="zh-CN"/>
        </w:rPr>
        <w:t>木云电子科技资源统一管理平台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存在一处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文件读取漏洞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，在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处理文件读取的请求时，未对用户输入的参数进行验证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，攻击者可以构造特殊的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带有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/../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的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请求，触发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/etc/password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/etc/shadow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等敏感文件的读取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。该漏洞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威胁级别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被定义为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【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中危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】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</w:t>
      </w:r>
    </w:p>
    <w:p w:rsidR="00D4209C" w:rsidRDefault="00D420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D4209C" w:rsidRDefault="004A612B">
      <w:pPr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影响范围</w:t>
      </w:r>
    </w:p>
    <w:p w:rsidR="00D4209C" w:rsidRDefault="004A612B">
      <w:pPr>
        <w:spacing w:line="360" w:lineRule="auto"/>
        <w:ind w:firstLineChars="200" w:firstLine="44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木云电子科技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资源统一管理平台</w:t>
      </w:r>
    </w:p>
    <w:p w:rsidR="00D4209C" w:rsidRDefault="00D420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D4209C" w:rsidRDefault="004A612B">
      <w:pPr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安全建议</w:t>
      </w:r>
    </w:p>
    <w:p w:rsidR="00D4209C" w:rsidRDefault="004A61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、核实本单位资产是否有</w:t>
      </w:r>
      <w:r>
        <w:rPr>
          <w:rFonts w:ascii="宋体" w:eastAsia="宋体" w:hAnsi="宋体" w:cs="宋体" w:hint="eastAsia"/>
          <w:lang w:eastAsia="zh-CN"/>
        </w:rPr>
        <w:t>木云电子科技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资源统一管理平台。</w:t>
      </w:r>
    </w:p>
    <w:p w:rsidR="00D4209C" w:rsidRDefault="004A612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、若部署了</w:t>
      </w:r>
      <w:r>
        <w:rPr>
          <w:rFonts w:ascii="宋体" w:eastAsia="宋体" w:hAnsi="宋体" w:cs="宋体" w:hint="eastAsia"/>
          <w:lang w:eastAsia="zh-CN"/>
        </w:rPr>
        <w:t>木云电子科技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资源统一管理平台，请联系厂商，参考如下建议对应用系统做升级：</w:t>
      </w:r>
    </w:p>
    <w:p w:rsidR="00D4209C" w:rsidRDefault="004A61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）输入</w:t>
      </w: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过滤</w:t>
      </w: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：需要对</w:t>
      </w: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用户的</w:t>
      </w: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输入进行严格的验证</w:t>
      </w: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及过滤</w:t>
      </w: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。</w:t>
      </w:r>
    </w:p>
    <w:p w:rsidR="00D4209C" w:rsidRDefault="004A61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）检查路径：在使用输入来构造路径之前，需要检查路径是否存在于预期的目录中。如果路径指向系统中未授权访问的目录，应该立即停止程序的执行，并返回错误。</w:t>
      </w:r>
    </w:p>
    <w:p w:rsidR="00D4209C" w:rsidRDefault="004A61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3</w:t>
      </w: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）使用绝对路径：为了避免路径穿越攻击，最好使用绝对路径而不是相对路径。相对路径可能会导致程序访问不想访问的目录。使用绝对路径可以确保程序只访问所期望的目录。</w:t>
      </w:r>
    </w:p>
    <w:p w:rsidR="00D4209C" w:rsidRDefault="004A612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4</w:t>
      </w: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）限制访问：为了保护系统中的文件和目录，应该限制程序的访问权限。程序只应该访问必要的文件和目录，不应该访问不需要的文件或目录。</w:t>
      </w:r>
    </w:p>
    <w:p w:rsidR="00D4209C" w:rsidRDefault="00D4209C">
      <w:pPr>
        <w:spacing w:line="360" w:lineRule="auto"/>
        <w:rPr>
          <w:rFonts w:asciiTheme="minorEastAsia" w:eastAsiaTheme="minorEastAsia" w:hAnsiTheme="minorEastAsia"/>
          <w:lang w:eastAsia="zh-CN"/>
        </w:rPr>
      </w:pPr>
    </w:p>
    <w:p w:rsidR="00D4209C" w:rsidRDefault="00D4209C">
      <w:pPr>
        <w:spacing w:line="360" w:lineRule="auto"/>
        <w:rPr>
          <w:rFonts w:asciiTheme="minorEastAsia" w:eastAsiaTheme="minorEastAsia" w:hAnsiTheme="minorEastAsia"/>
          <w:lang w:eastAsia="zh-CN"/>
        </w:rPr>
      </w:pPr>
    </w:p>
    <w:p w:rsidR="00D4209C" w:rsidRDefault="004A612B">
      <w:pPr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lastRenderedPageBreak/>
        <w:t>联系方式</w:t>
      </w:r>
    </w:p>
    <w:p w:rsidR="00D4209C" w:rsidRDefault="004A612B">
      <w:pPr>
        <w:spacing w:line="360" w:lineRule="auto"/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地址：河南省郑州市二七区大学路</w:t>
      </w:r>
      <w:r>
        <w:rPr>
          <w:rFonts w:asciiTheme="minorEastAsia" w:eastAsiaTheme="minorEastAsia" w:hAnsiTheme="minorEastAsia" w:hint="eastAsia"/>
          <w:lang w:eastAsia="zh-CN"/>
        </w:rPr>
        <w:t>75</w:t>
      </w:r>
      <w:r>
        <w:rPr>
          <w:rFonts w:asciiTheme="minorEastAsia" w:eastAsiaTheme="minorEastAsia" w:hAnsiTheme="minorEastAsia" w:hint="eastAsia"/>
          <w:lang w:eastAsia="zh-CN"/>
        </w:rPr>
        <w:t>号郑州大学南校区逸夫楼西</w:t>
      </w:r>
    </w:p>
    <w:p w:rsidR="00D4209C" w:rsidRDefault="004A612B">
      <w:pPr>
        <w:spacing w:line="360" w:lineRule="auto"/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电话：</w:t>
      </w:r>
      <w:r>
        <w:rPr>
          <w:rFonts w:asciiTheme="minorEastAsia" w:eastAsiaTheme="minorEastAsia" w:hAnsiTheme="minorEastAsia" w:hint="eastAsia"/>
          <w:lang w:eastAsia="zh-CN"/>
        </w:rPr>
        <w:t>0371-67761893</w:t>
      </w:r>
      <w:r>
        <w:rPr>
          <w:rFonts w:asciiTheme="minorEastAsia" w:eastAsiaTheme="minorEastAsia" w:hAnsiTheme="minorEastAsia" w:hint="eastAsia"/>
          <w:lang w:eastAsia="zh-CN"/>
        </w:rPr>
        <w:t>、</w:t>
      </w:r>
      <w:r>
        <w:rPr>
          <w:rFonts w:asciiTheme="minorEastAsia" w:eastAsiaTheme="minorEastAsia" w:hAnsiTheme="minorEastAsia" w:hint="eastAsia"/>
          <w:lang w:eastAsia="zh-CN"/>
        </w:rPr>
        <w:t>0371-67765016</w:t>
      </w:r>
    </w:p>
    <w:p w:rsidR="00D4209C" w:rsidRDefault="004A612B">
      <w:pPr>
        <w:spacing w:line="360" w:lineRule="auto"/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传真：</w:t>
      </w:r>
      <w:r>
        <w:rPr>
          <w:rFonts w:asciiTheme="minorEastAsia" w:eastAsiaTheme="minorEastAsia" w:hAnsiTheme="minorEastAsia" w:hint="eastAsia"/>
          <w:lang w:eastAsia="zh-CN"/>
        </w:rPr>
        <w:t>0371-67763770</w:t>
      </w:r>
    </w:p>
    <w:p w:rsidR="00D4209C" w:rsidRDefault="004A612B">
      <w:pPr>
        <w:spacing w:line="360" w:lineRule="auto"/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邮箱：</w:t>
      </w:r>
      <w:r>
        <w:rPr>
          <w:rFonts w:asciiTheme="minorEastAsia" w:eastAsiaTheme="minorEastAsia" w:hAnsiTheme="minorEastAsia" w:hint="eastAsia"/>
          <w:lang w:eastAsia="zh-CN"/>
        </w:rPr>
        <w:t>hercert@ha.edu.cn</w:t>
      </w:r>
    </w:p>
    <w:p w:rsidR="00D4209C" w:rsidRDefault="004A612B">
      <w:pPr>
        <w:spacing w:line="360" w:lineRule="auto"/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邮编：</w:t>
      </w:r>
      <w:r>
        <w:rPr>
          <w:rFonts w:asciiTheme="minorEastAsia" w:eastAsiaTheme="minorEastAsia" w:hAnsiTheme="minorEastAsia" w:hint="eastAsia"/>
          <w:lang w:eastAsia="zh-CN"/>
        </w:rPr>
        <w:t>450052</w:t>
      </w:r>
    </w:p>
    <w:sectPr w:rsidR="00D4209C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2B" w:rsidRDefault="004A612B">
      <w:r>
        <w:separator/>
      </w:r>
    </w:p>
  </w:endnote>
  <w:endnote w:type="continuationSeparator" w:id="0">
    <w:p w:rsidR="004A612B" w:rsidRDefault="004A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9C" w:rsidRDefault="004A612B">
    <w:pPr>
      <w:pStyle w:val="a4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209C" w:rsidRDefault="004A612B">
                          <w:pPr>
                            <w:pStyle w:val="a4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46D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D4209C" w:rsidRDefault="004A612B">
                    <w:pPr>
                      <w:pStyle w:val="a4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46D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2B" w:rsidRDefault="004A612B">
      <w:r>
        <w:separator/>
      </w:r>
    </w:p>
  </w:footnote>
  <w:footnote w:type="continuationSeparator" w:id="0">
    <w:p w:rsidR="004A612B" w:rsidRDefault="004A6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9C" w:rsidRDefault="004A612B">
    <w:pPr>
      <w:pStyle w:val="a5"/>
      <w:pBdr>
        <w:bottom w:val="single" w:sz="4" w:space="1" w:color="auto"/>
      </w:pBdr>
      <w:rPr>
        <w:rFonts w:ascii="微软雅黑" w:eastAsia="微软雅黑" w:hAnsi="微软雅黑"/>
        <w:spacing w:val="-2"/>
        <w:lang w:eastAsia="zh-CN"/>
      </w:rPr>
    </w:pPr>
    <w:r>
      <w:t xml:space="preserve"> </w:t>
    </w:r>
    <w:r>
      <w:rPr>
        <w:noProof/>
        <w:lang w:eastAsia="zh-CN"/>
      </w:rPr>
      <w:drawing>
        <wp:inline distT="0" distB="0" distL="114300" distR="114300">
          <wp:extent cx="1656080" cy="332740"/>
          <wp:effectExtent l="0" t="0" r="5080" b="2540"/>
          <wp:docPr id="7" name="图片 7" descr="安全监测中心LOGO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安全监测中心LOGO.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80" cy="33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rFonts w:ascii="宋体" w:eastAsia="宋体" w:hAnsi="宋体" w:hint="eastAsia"/>
        <w:spacing w:val="-2"/>
      </w:rPr>
      <w:t>文档编号</w:t>
    </w:r>
    <w:r>
      <w:rPr>
        <w:spacing w:val="-2"/>
      </w:rPr>
      <w:t>:</w:t>
    </w:r>
    <w:r>
      <w:rPr>
        <w:rFonts w:ascii="微软雅黑" w:eastAsia="微软雅黑" w:hAnsi="微软雅黑" w:hint="eastAsia"/>
        <w:spacing w:val="-2"/>
        <w:lang w:eastAsia="zh-CN"/>
      </w:rPr>
      <w:t>HERCERT-SW-202</w:t>
    </w:r>
    <w:r>
      <w:rPr>
        <w:rFonts w:ascii="微软雅黑" w:eastAsia="微软雅黑" w:hAnsi="微软雅黑" w:hint="eastAsia"/>
        <w:spacing w:val="-2"/>
        <w:lang w:eastAsia="zh-CN"/>
      </w:rPr>
      <w:t>307</w:t>
    </w:r>
    <w:r>
      <w:rPr>
        <w:rFonts w:ascii="微软雅黑" w:eastAsia="微软雅黑" w:hAnsi="微软雅黑" w:hint="eastAsia"/>
        <w:spacing w:val="-2"/>
        <w:lang w:eastAsia="zh-CN"/>
      </w:rPr>
      <w:t>-</w:t>
    </w:r>
    <w:r w:rsidR="00046DD2">
      <w:rPr>
        <w:rFonts w:ascii="微软雅黑" w:eastAsia="微软雅黑" w:hAnsi="微软雅黑" w:hint="eastAsia"/>
        <w:spacing w:val="-2"/>
        <w:lang w:eastAsia="zh-CN"/>
      </w:rPr>
      <w:t>0</w:t>
    </w:r>
    <w:r w:rsidR="00046DD2">
      <w:rPr>
        <w:rFonts w:ascii="微软雅黑" w:eastAsia="微软雅黑" w:hAnsi="微软雅黑"/>
        <w:spacing w:val="-2"/>
        <w:lang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A4"/>
    <w:rsid w:val="DFED1628"/>
    <w:rsid w:val="F7D7D972"/>
    <w:rsid w:val="FEEF8D29"/>
    <w:rsid w:val="00011398"/>
    <w:rsid w:val="00020624"/>
    <w:rsid w:val="0002559B"/>
    <w:rsid w:val="00031685"/>
    <w:rsid w:val="00046DD2"/>
    <w:rsid w:val="00081ABC"/>
    <w:rsid w:val="000B1734"/>
    <w:rsid w:val="000F2347"/>
    <w:rsid w:val="0010108F"/>
    <w:rsid w:val="001702EC"/>
    <w:rsid w:val="001B0754"/>
    <w:rsid w:val="001C703E"/>
    <w:rsid w:val="002204AB"/>
    <w:rsid w:val="00247A12"/>
    <w:rsid w:val="00290F69"/>
    <w:rsid w:val="002A7B45"/>
    <w:rsid w:val="002F56E7"/>
    <w:rsid w:val="003238EF"/>
    <w:rsid w:val="00346852"/>
    <w:rsid w:val="003B03C8"/>
    <w:rsid w:val="00413E2F"/>
    <w:rsid w:val="00445073"/>
    <w:rsid w:val="004607E5"/>
    <w:rsid w:val="0047056E"/>
    <w:rsid w:val="00486209"/>
    <w:rsid w:val="0049085E"/>
    <w:rsid w:val="00495809"/>
    <w:rsid w:val="004A612B"/>
    <w:rsid w:val="004F02F4"/>
    <w:rsid w:val="004F3F31"/>
    <w:rsid w:val="005210D4"/>
    <w:rsid w:val="0054266B"/>
    <w:rsid w:val="005539CD"/>
    <w:rsid w:val="005A6085"/>
    <w:rsid w:val="005B512B"/>
    <w:rsid w:val="006169B5"/>
    <w:rsid w:val="00644682"/>
    <w:rsid w:val="0067090F"/>
    <w:rsid w:val="00671E34"/>
    <w:rsid w:val="006D1854"/>
    <w:rsid w:val="00711A93"/>
    <w:rsid w:val="007B0631"/>
    <w:rsid w:val="007C7294"/>
    <w:rsid w:val="007D6BC9"/>
    <w:rsid w:val="00860231"/>
    <w:rsid w:val="00861EE2"/>
    <w:rsid w:val="00892CD5"/>
    <w:rsid w:val="00897DAA"/>
    <w:rsid w:val="008F412F"/>
    <w:rsid w:val="00910E65"/>
    <w:rsid w:val="00930139"/>
    <w:rsid w:val="0094029E"/>
    <w:rsid w:val="009A58AB"/>
    <w:rsid w:val="009E4825"/>
    <w:rsid w:val="00A113F5"/>
    <w:rsid w:val="00A12BD1"/>
    <w:rsid w:val="00A57FB1"/>
    <w:rsid w:val="00A66F19"/>
    <w:rsid w:val="00AB58F2"/>
    <w:rsid w:val="00B00326"/>
    <w:rsid w:val="00B221CC"/>
    <w:rsid w:val="00B75851"/>
    <w:rsid w:val="00B944A5"/>
    <w:rsid w:val="00BB25A3"/>
    <w:rsid w:val="00BC0B00"/>
    <w:rsid w:val="00BC63A7"/>
    <w:rsid w:val="00BD6639"/>
    <w:rsid w:val="00C249D9"/>
    <w:rsid w:val="00CA1B54"/>
    <w:rsid w:val="00CA57CC"/>
    <w:rsid w:val="00CD19AB"/>
    <w:rsid w:val="00CD1D6B"/>
    <w:rsid w:val="00CE25AB"/>
    <w:rsid w:val="00D21138"/>
    <w:rsid w:val="00D212CF"/>
    <w:rsid w:val="00D31563"/>
    <w:rsid w:val="00D37E9D"/>
    <w:rsid w:val="00D4209C"/>
    <w:rsid w:val="00D7600C"/>
    <w:rsid w:val="00DA661E"/>
    <w:rsid w:val="00E0053E"/>
    <w:rsid w:val="00E06BD6"/>
    <w:rsid w:val="00E11DC7"/>
    <w:rsid w:val="00E42853"/>
    <w:rsid w:val="00E85998"/>
    <w:rsid w:val="00EE6D3F"/>
    <w:rsid w:val="00F340C2"/>
    <w:rsid w:val="00F61146"/>
    <w:rsid w:val="00F72EB7"/>
    <w:rsid w:val="00F832A4"/>
    <w:rsid w:val="00F972A2"/>
    <w:rsid w:val="00FB47C9"/>
    <w:rsid w:val="00FC42F8"/>
    <w:rsid w:val="00FF71F8"/>
    <w:rsid w:val="02E06D8B"/>
    <w:rsid w:val="05AF06D3"/>
    <w:rsid w:val="062931EF"/>
    <w:rsid w:val="06BB721E"/>
    <w:rsid w:val="0862185D"/>
    <w:rsid w:val="0A5D2223"/>
    <w:rsid w:val="0D4B741A"/>
    <w:rsid w:val="0D9D7944"/>
    <w:rsid w:val="0EB3525D"/>
    <w:rsid w:val="0ECD3511"/>
    <w:rsid w:val="116953B5"/>
    <w:rsid w:val="12D74BEC"/>
    <w:rsid w:val="138A699D"/>
    <w:rsid w:val="13964DCD"/>
    <w:rsid w:val="16B336EA"/>
    <w:rsid w:val="18251AD2"/>
    <w:rsid w:val="186B356A"/>
    <w:rsid w:val="1B5E62D9"/>
    <w:rsid w:val="1CD808BE"/>
    <w:rsid w:val="1E4D546F"/>
    <w:rsid w:val="1F2D351E"/>
    <w:rsid w:val="235F6936"/>
    <w:rsid w:val="26FC4A2E"/>
    <w:rsid w:val="294B2662"/>
    <w:rsid w:val="2D3377C3"/>
    <w:rsid w:val="2E8625AE"/>
    <w:rsid w:val="2F4D770A"/>
    <w:rsid w:val="36371F28"/>
    <w:rsid w:val="371E086F"/>
    <w:rsid w:val="39271C30"/>
    <w:rsid w:val="3A4F55AC"/>
    <w:rsid w:val="3B0339C9"/>
    <w:rsid w:val="3C7D5B32"/>
    <w:rsid w:val="3CC14B94"/>
    <w:rsid w:val="3D2143D0"/>
    <w:rsid w:val="3E533DEC"/>
    <w:rsid w:val="41226A8E"/>
    <w:rsid w:val="448B6E69"/>
    <w:rsid w:val="47CB1285"/>
    <w:rsid w:val="489E1FD0"/>
    <w:rsid w:val="492B22E6"/>
    <w:rsid w:val="4EDF179A"/>
    <w:rsid w:val="4F886C51"/>
    <w:rsid w:val="509E1571"/>
    <w:rsid w:val="51B205F2"/>
    <w:rsid w:val="51E1351D"/>
    <w:rsid w:val="53334D50"/>
    <w:rsid w:val="54044586"/>
    <w:rsid w:val="57126F23"/>
    <w:rsid w:val="57F3226C"/>
    <w:rsid w:val="582D66C8"/>
    <w:rsid w:val="58324DF9"/>
    <w:rsid w:val="5A852287"/>
    <w:rsid w:val="5AE05377"/>
    <w:rsid w:val="5BE572D1"/>
    <w:rsid w:val="5BF465FF"/>
    <w:rsid w:val="5DB750A8"/>
    <w:rsid w:val="5EC746A8"/>
    <w:rsid w:val="608C4CA8"/>
    <w:rsid w:val="60A30E90"/>
    <w:rsid w:val="62C727A8"/>
    <w:rsid w:val="63461CE8"/>
    <w:rsid w:val="64DA3424"/>
    <w:rsid w:val="67150038"/>
    <w:rsid w:val="67E56DCA"/>
    <w:rsid w:val="6B4C7D9A"/>
    <w:rsid w:val="6BE40F6F"/>
    <w:rsid w:val="6D535020"/>
    <w:rsid w:val="6F6E0381"/>
    <w:rsid w:val="6FF7FFFD"/>
    <w:rsid w:val="70A90377"/>
    <w:rsid w:val="70E55529"/>
    <w:rsid w:val="738C22A8"/>
    <w:rsid w:val="7462363F"/>
    <w:rsid w:val="773E2535"/>
    <w:rsid w:val="7858568F"/>
    <w:rsid w:val="7A1A258C"/>
    <w:rsid w:val="7A7B0BD4"/>
    <w:rsid w:val="7B3A591A"/>
    <w:rsid w:val="7C614542"/>
    <w:rsid w:val="7FB2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E9C5FF5-3457-4B8E-BAD9-E2A66A4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outlineLvl w:val="1"/>
    </w:pPr>
    <w:rPr>
      <w:rFonts w:ascii="宋体" w:eastAsia="宋体" w:hAnsi="宋体" w:hint="eastAsia"/>
      <w:b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</w:pPr>
    <w:rPr>
      <w:sz w:val="24"/>
      <w:lang w:eastAsia="zh-CN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Calibri" w:eastAsia="Calibri" w:hAnsi="Calibri" w:cs="Times New Roman"/>
      <w:sz w:val="18"/>
      <w:szCs w:val="18"/>
      <w:lang w:eastAsia="en-US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帐户</cp:lastModifiedBy>
  <cp:revision>66</cp:revision>
  <dcterms:created xsi:type="dcterms:W3CDTF">2019-05-16T01:00:00Z</dcterms:created>
  <dcterms:modified xsi:type="dcterms:W3CDTF">2023-07-04T02:22:00Z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